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831C4" w14:textId="3D9F2960" w:rsidR="00596041" w:rsidRPr="00C51099" w:rsidRDefault="00596041" w:rsidP="00596041">
      <w:pPr>
        <w:shd w:val="clear" w:color="auto" w:fill="FFFFFF"/>
        <w:spacing w:after="150"/>
        <w:ind w:left="284"/>
        <w:jc w:val="center"/>
        <w:rPr>
          <w:rFonts w:ascii="Arial" w:hAnsi="Arial" w:cs="Arial"/>
          <w:b/>
          <w:lang w:val="es-AR"/>
        </w:rPr>
      </w:pPr>
      <w:r w:rsidRPr="00C51099">
        <w:rPr>
          <w:rFonts w:ascii="Arial" w:hAnsi="Arial" w:cs="Arial"/>
          <w:b/>
          <w:sz w:val="28"/>
          <w:szCs w:val="28"/>
          <w:lang w:val="es-AR"/>
        </w:rPr>
        <w:t>Ford y Nordex inauguraron la producción de Transit en Montevideo, producto global de alta tecnología, para aba</w:t>
      </w:r>
      <w:r w:rsidR="0039208B">
        <w:rPr>
          <w:rFonts w:ascii="Arial" w:hAnsi="Arial" w:cs="Arial"/>
          <w:b/>
          <w:sz w:val="28"/>
          <w:szCs w:val="28"/>
          <w:lang w:val="es-AR"/>
        </w:rPr>
        <w:t>stecer a mercados de Sudamérica</w:t>
      </w:r>
    </w:p>
    <w:p w14:paraId="6F89EE96" w14:textId="694E5BAB" w:rsidR="00596041" w:rsidRPr="00C51099" w:rsidRDefault="00596041" w:rsidP="00596041">
      <w:pPr>
        <w:numPr>
          <w:ilvl w:val="0"/>
          <w:numId w:val="1"/>
        </w:numPr>
        <w:shd w:val="clear" w:color="auto" w:fill="FFFFFF"/>
        <w:spacing w:before="240" w:after="150" w:line="240" w:lineRule="auto"/>
        <w:contextualSpacing/>
        <w:jc w:val="both"/>
        <w:outlineLvl w:val="0"/>
        <w:rPr>
          <w:rFonts w:ascii="Arial" w:hAnsi="Arial" w:cs="Arial"/>
          <w:lang w:val="es-AR"/>
        </w:rPr>
      </w:pPr>
      <w:r w:rsidRPr="00C51099">
        <w:rPr>
          <w:rFonts w:ascii="Arial" w:hAnsi="Arial" w:cs="Arial"/>
          <w:lang w:val="es-AR"/>
        </w:rPr>
        <w:t>Ford y Nordex</w:t>
      </w:r>
      <w:r w:rsidR="0039208B">
        <w:rPr>
          <w:rFonts w:ascii="Arial" w:hAnsi="Arial" w:cs="Arial"/>
          <w:lang w:val="es-AR"/>
        </w:rPr>
        <w:t xml:space="preserve"> invirtieron conjuntamente </w:t>
      </w:r>
      <w:r w:rsidRPr="00C51099">
        <w:rPr>
          <w:rFonts w:ascii="Arial" w:hAnsi="Arial" w:cs="Arial"/>
          <w:lang w:val="es-AR"/>
        </w:rPr>
        <w:t xml:space="preserve">50 millones de dólares, </w:t>
      </w:r>
      <w:r w:rsidRPr="00D52C57">
        <w:rPr>
          <w:rFonts w:ascii="Arial" w:hAnsi="Arial" w:cs="Arial"/>
          <w:lang w:val="es-AR"/>
        </w:rPr>
        <w:t xml:space="preserve">creando 150 empleos </w:t>
      </w:r>
      <w:r w:rsidRPr="00C51099">
        <w:rPr>
          <w:rFonts w:ascii="Arial" w:hAnsi="Arial" w:cs="Arial"/>
          <w:lang w:val="es-AR"/>
        </w:rPr>
        <w:t>directos e indirectos adicionales</w:t>
      </w:r>
      <w:r w:rsidR="00432C87">
        <w:rPr>
          <w:rFonts w:ascii="Arial" w:hAnsi="Arial" w:cs="Arial"/>
          <w:lang w:val="es-AR"/>
        </w:rPr>
        <w:t>.</w:t>
      </w:r>
    </w:p>
    <w:p w14:paraId="1992EE26" w14:textId="77777777" w:rsidR="00596041" w:rsidRPr="00C51099" w:rsidRDefault="00596041" w:rsidP="00596041">
      <w:pPr>
        <w:numPr>
          <w:ilvl w:val="0"/>
          <w:numId w:val="1"/>
        </w:numPr>
        <w:shd w:val="clear" w:color="auto" w:fill="FFFFFF"/>
        <w:spacing w:after="150"/>
        <w:contextualSpacing/>
        <w:jc w:val="both"/>
        <w:rPr>
          <w:rFonts w:ascii="Arial" w:hAnsi="Arial" w:cs="Arial"/>
          <w:b/>
          <w:lang w:val="es-AR"/>
        </w:rPr>
      </w:pPr>
      <w:r w:rsidRPr="00C51099">
        <w:rPr>
          <w:rFonts w:ascii="Arial" w:hAnsi="Arial" w:cs="Arial"/>
          <w:lang w:val="es-AR"/>
        </w:rPr>
        <w:t>La planta, totalmente nueva y de diseño avanzado, producirá Transit para atender a mercados de la región.</w:t>
      </w:r>
    </w:p>
    <w:p w14:paraId="34C6F2CF" w14:textId="7E1FA175" w:rsidR="00596041" w:rsidRPr="00C51099" w:rsidRDefault="00596041" w:rsidP="00596041">
      <w:pPr>
        <w:numPr>
          <w:ilvl w:val="0"/>
          <w:numId w:val="1"/>
        </w:numPr>
        <w:shd w:val="clear" w:color="auto" w:fill="FFFFFF"/>
        <w:spacing w:before="240" w:after="150" w:line="240" w:lineRule="auto"/>
        <w:contextualSpacing/>
        <w:jc w:val="both"/>
        <w:outlineLvl w:val="0"/>
        <w:rPr>
          <w:rFonts w:ascii="Arial" w:hAnsi="Arial" w:cs="Arial"/>
          <w:lang w:val="es-AR"/>
        </w:rPr>
      </w:pPr>
      <w:r w:rsidRPr="00C51099">
        <w:rPr>
          <w:rFonts w:ascii="Arial" w:hAnsi="Arial" w:cs="Arial"/>
          <w:lang w:val="es-AR"/>
        </w:rPr>
        <w:t xml:space="preserve">El modelo fabricado en Uruguay es un vehículo </w:t>
      </w:r>
      <w:r w:rsidR="00C27103">
        <w:rPr>
          <w:rFonts w:ascii="Arial" w:hAnsi="Arial" w:cs="Arial"/>
          <w:lang w:val="es-AR"/>
        </w:rPr>
        <w:t xml:space="preserve">comercial </w:t>
      </w:r>
      <w:r w:rsidRPr="00C51099">
        <w:rPr>
          <w:rFonts w:ascii="Arial" w:hAnsi="Arial" w:cs="Arial"/>
          <w:lang w:val="es-AR"/>
        </w:rPr>
        <w:t>moderno que incorpora las últimas tecnologías globales para ofrecer a los clientes en la región un nuevo standard en conectividad, productividad, seguridad y confort</w:t>
      </w:r>
      <w:r w:rsidR="00432C87">
        <w:rPr>
          <w:rFonts w:ascii="Arial" w:hAnsi="Arial" w:cs="Arial"/>
          <w:lang w:val="es-AR"/>
        </w:rPr>
        <w:t>.</w:t>
      </w:r>
    </w:p>
    <w:p w14:paraId="4F5DC238" w14:textId="55CFF366" w:rsidR="00596041" w:rsidRPr="00C51099" w:rsidRDefault="00596041" w:rsidP="00596041">
      <w:pPr>
        <w:shd w:val="clear" w:color="auto" w:fill="FFFFFF"/>
        <w:spacing w:after="150"/>
        <w:jc w:val="both"/>
        <w:rPr>
          <w:rFonts w:ascii="Arial" w:hAnsi="Arial" w:cs="Arial"/>
          <w:b/>
          <w:lang w:val="es-AR"/>
        </w:rPr>
      </w:pPr>
    </w:p>
    <w:p w14:paraId="5AF0C212" w14:textId="1E03114F" w:rsidR="00596041" w:rsidRPr="00C51099" w:rsidRDefault="00596041" w:rsidP="00596041">
      <w:pPr>
        <w:shd w:val="clear" w:color="auto" w:fill="FFFFFF"/>
        <w:spacing w:after="150"/>
        <w:ind w:left="288"/>
        <w:jc w:val="both"/>
        <w:rPr>
          <w:rFonts w:ascii="Arial" w:hAnsi="Arial" w:cs="Arial"/>
          <w:lang w:val="es-AR"/>
        </w:rPr>
      </w:pPr>
      <w:r w:rsidRPr="00C51099">
        <w:rPr>
          <w:rFonts w:ascii="Arial" w:hAnsi="Arial" w:cs="Arial"/>
          <w:b/>
          <w:bCs/>
          <w:lang w:val="es-AR"/>
        </w:rPr>
        <w:t xml:space="preserve">Montevideo, 23 de noviembre de 2021 </w:t>
      </w:r>
      <w:r w:rsidRPr="00C51099">
        <w:rPr>
          <w:rFonts w:ascii="Arial" w:hAnsi="Arial" w:cs="Arial"/>
          <w:lang w:val="es-AR"/>
        </w:rPr>
        <w:t>– Ford y Nordex inauguraron oficialmente la producción de Transit en Montevideo, Uruguay. El evento se llevó a cabo en la planta de Nordex y contó con la presencia del presidente de la República Oriental del Uruguay</w:t>
      </w:r>
      <w:r w:rsidR="0039208B">
        <w:rPr>
          <w:rFonts w:ascii="Arial" w:hAnsi="Arial" w:cs="Arial"/>
          <w:lang w:val="es-AR"/>
        </w:rPr>
        <w:t>,</w:t>
      </w:r>
      <w:r w:rsidRPr="00C51099">
        <w:rPr>
          <w:rFonts w:ascii="Arial" w:hAnsi="Arial" w:cs="Arial"/>
          <w:lang w:val="es-AR"/>
        </w:rPr>
        <w:t xml:space="preserve"> Luis Lacalle Pou, así como de importantes funcionarios e invitados especiales.</w:t>
      </w:r>
    </w:p>
    <w:p w14:paraId="615223AC" w14:textId="1A7A8A81" w:rsidR="00596041" w:rsidRPr="00C51099" w:rsidRDefault="00596041" w:rsidP="00596041">
      <w:pPr>
        <w:shd w:val="clear" w:color="auto" w:fill="FFFFFF"/>
        <w:spacing w:after="150"/>
        <w:ind w:left="284"/>
        <w:jc w:val="both"/>
        <w:rPr>
          <w:rFonts w:ascii="Arial" w:hAnsi="Arial" w:cs="Arial"/>
          <w:bCs/>
          <w:lang w:val="es-AR"/>
        </w:rPr>
      </w:pPr>
      <w:r w:rsidRPr="00C51099">
        <w:rPr>
          <w:rFonts w:ascii="Arial" w:hAnsi="Arial" w:cs="Arial"/>
          <w:bCs/>
          <w:lang w:val="es-AR"/>
        </w:rPr>
        <w:t>Ford y No</w:t>
      </w:r>
      <w:r w:rsidR="0039208B">
        <w:rPr>
          <w:rFonts w:ascii="Arial" w:hAnsi="Arial" w:cs="Arial"/>
          <w:bCs/>
          <w:lang w:val="es-AR"/>
        </w:rPr>
        <w:t xml:space="preserve">rdex invirtieron conjuntamente </w:t>
      </w:r>
      <w:r w:rsidRPr="00C51099">
        <w:rPr>
          <w:rFonts w:ascii="Arial" w:hAnsi="Arial" w:cs="Arial"/>
          <w:bCs/>
          <w:lang w:val="es-AR"/>
        </w:rPr>
        <w:t xml:space="preserve">50 millones de dólares para llevar adelante este proyecto, </w:t>
      </w:r>
      <w:r w:rsidRPr="00984B69">
        <w:rPr>
          <w:rFonts w:ascii="Arial" w:hAnsi="Arial" w:cs="Arial"/>
          <w:bCs/>
          <w:lang w:val="es-AR"/>
        </w:rPr>
        <w:t xml:space="preserve">creando 150 empleos </w:t>
      </w:r>
      <w:r w:rsidRPr="00C51099">
        <w:rPr>
          <w:rFonts w:ascii="Arial" w:hAnsi="Arial" w:cs="Arial"/>
          <w:bCs/>
          <w:lang w:val="es-AR"/>
        </w:rPr>
        <w:t xml:space="preserve">directos e indirectos adicionales. </w:t>
      </w:r>
    </w:p>
    <w:p w14:paraId="272F7658" w14:textId="48F50ADE" w:rsidR="00596041" w:rsidRPr="00C51099" w:rsidRDefault="00596041" w:rsidP="00596041">
      <w:pPr>
        <w:shd w:val="clear" w:color="auto" w:fill="FFFFFF"/>
        <w:spacing w:after="150"/>
        <w:ind w:left="284"/>
        <w:jc w:val="both"/>
        <w:rPr>
          <w:rFonts w:ascii="Arial" w:hAnsi="Arial" w:cs="Arial"/>
          <w:bCs/>
          <w:lang w:val="es-AR"/>
        </w:rPr>
      </w:pPr>
      <w:r w:rsidRPr="00C51099">
        <w:rPr>
          <w:rFonts w:ascii="Arial" w:hAnsi="Arial" w:cs="Arial"/>
          <w:bCs/>
          <w:lang w:val="es-AR"/>
        </w:rPr>
        <w:t>Asimismo, el proyecto incluye el desarrollo de proveedores en Uruguay, Argentina y Brasil</w:t>
      </w:r>
      <w:r w:rsidR="0039208B">
        <w:rPr>
          <w:rFonts w:ascii="Arial" w:hAnsi="Arial" w:cs="Arial"/>
          <w:bCs/>
          <w:lang w:val="es-AR"/>
        </w:rPr>
        <w:t>,</w:t>
      </w:r>
      <w:r w:rsidRPr="00C51099">
        <w:rPr>
          <w:rFonts w:ascii="Arial" w:hAnsi="Arial" w:cs="Arial"/>
          <w:bCs/>
          <w:lang w:val="es-AR"/>
        </w:rPr>
        <w:t xml:space="preserve"> destacando la relevancia del Mercosur y contribuyendo al fortalecimiento de la integración regional y de los flujos comerciales.</w:t>
      </w:r>
    </w:p>
    <w:p w14:paraId="62DBE748" w14:textId="7935576D" w:rsidR="00596041" w:rsidRPr="00C51099" w:rsidRDefault="00596041" w:rsidP="00596041">
      <w:pPr>
        <w:shd w:val="clear" w:color="auto" w:fill="FFFFFF"/>
        <w:spacing w:after="150"/>
        <w:ind w:left="284"/>
        <w:jc w:val="both"/>
        <w:rPr>
          <w:rFonts w:ascii="Arial" w:hAnsi="Arial" w:cs="Arial"/>
          <w:bCs/>
          <w:lang w:val="es-AR"/>
        </w:rPr>
      </w:pPr>
      <w:r w:rsidRPr="006812D5">
        <w:rPr>
          <w:rFonts w:ascii="Arial" w:hAnsi="Arial" w:cs="Arial"/>
          <w:bCs/>
          <w:lang w:val="es-AR"/>
        </w:rPr>
        <w:t>“Nordex se posiciona como una empresa líder en la producción de vehículos utilitarios en Uruguay</w:t>
      </w:r>
      <w:r w:rsidR="0039208B">
        <w:rPr>
          <w:rFonts w:ascii="Arial" w:hAnsi="Arial" w:cs="Arial"/>
          <w:bCs/>
          <w:lang w:val="es-AR"/>
        </w:rPr>
        <w:t>,</w:t>
      </w:r>
      <w:r w:rsidRPr="006812D5">
        <w:rPr>
          <w:rFonts w:ascii="Arial" w:hAnsi="Arial" w:cs="Arial"/>
          <w:bCs/>
          <w:lang w:val="es-AR"/>
        </w:rPr>
        <w:t xml:space="preserve"> aspirando a lograr los estándares de calidad más elevados a nivel mundial. Esta inversión en conjunto con Ford, que se suma a nuest</w:t>
      </w:r>
      <w:r w:rsidR="0039208B">
        <w:rPr>
          <w:rFonts w:ascii="Arial" w:hAnsi="Arial" w:cs="Arial"/>
          <w:bCs/>
          <w:lang w:val="es-AR"/>
        </w:rPr>
        <w:t xml:space="preserve">ras inversiones anteriores por </w:t>
      </w:r>
      <w:r w:rsidRPr="006812D5">
        <w:rPr>
          <w:rFonts w:ascii="Arial" w:hAnsi="Arial" w:cs="Arial"/>
          <w:bCs/>
          <w:lang w:val="es-AR"/>
        </w:rPr>
        <w:t xml:space="preserve">40 millones de dólares, es una prueba más de nuestro compromiso con nuestros clientes, con nuestros empleados y con la sociedad uruguaya. Es el fruto también de nuestra visión a largo plazo en el país y la región, siendo plenamente conscientes de nuestra función en la sociedad”, dijo Manuel Antelo, </w:t>
      </w:r>
      <w:r>
        <w:rPr>
          <w:rFonts w:ascii="Arial" w:hAnsi="Arial" w:cs="Arial"/>
          <w:bCs/>
          <w:lang w:val="es-AR"/>
        </w:rPr>
        <w:t>p</w:t>
      </w:r>
      <w:r w:rsidRPr="006812D5">
        <w:rPr>
          <w:rFonts w:ascii="Arial" w:hAnsi="Arial" w:cs="Arial"/>
          <w:bCs/>
          <w:lang w:val="es-AR"/>
        </w:rPr>
        <w:t>residente del grupo Antelo</w:t>
      </w:r>
      <w:r w:rsidR="0039208B">
        <w:rPr>
          <w:rFonts w:ascii="Arial" w:hAnsi="Arial" w:cs="Arial"/>
          <w:bCs/>
          <w:lang w:val="es-AR"/>
        </w:rPr>
        <w:t>.</w:t>
      </w:r>
    </w:p>
    <w:p w14:paraId="2944A2C7" w14:textId="77777777" w:rsidR="00596041" w:rsidRPr="00C51099" w:rsidRDefault="00596041" w:rsidP="00596041">
      <w:pPr>
        <w:shd w:val="clear" w:color="auto" w:fill="FFFFFF"/>
        <w:spacing w:after="150"/>
        <w:ind w:left="284"/>
        <w:jc w:val="both"/>
        <w:rPr>
          <w:rFonts w:ascii="Arial" w:hAnsi="Arial" w:cs="Arial"/>
          <w:bCs/>
          <w:lang w:val="es-AR"/>
        </w:rPr>
      </w:pPr>
      <w:r w:rsidRPr="00C51099">
        <w:rPr>
          <w:rFonts w:ascii="Arial" w:hAnsi="Arial" w:cs="Arial"/>
          <w:bCs/>
          <w:lang w:val="es-AR"/>
        </w:rPr>
        <w:t>El lanzamiento de la producción de Transit en Uruguay es un hito importante en el plan de negocios de Ford en la región. Con más de 10 millones de unidades vendidas en los seis continentes, Transit es el vehículo comercial líder en ventas en Estados Unidos y Europa y tiene un rol clave en la estrategia de negocios global y regional de Ford.</w:t>
      </w:r>
    </w:p>
    <w:p w14:paraId="49257C2B" w14:textId="77777777" w:rsidR="00596041" w:rsidRPr="00C51099" w:rsidRDefault="00596041" w:rsidP="00596041">
      <w:pPr>
        <w:shd w:val="clear" w:color="auto" w:fill="FFFFFF"/>
        <w:spacing w:after="150"/>
        <w:ind w:left="284"/>
        <w:jc w:val="both"/>
        <w:rPr>
          <w:rFonts w:ascii="Arial" w:hAnsi="Arial" w:cs="Arial"/>
          <w:bCs/>
          <w:lang w:val="es-AR"/>
        </w:rPr>
      </w:pPr>
      <w:r w:rsidRPr="00255A1E">
        <w:rPr>
          <w:rFonts w:ascii="Arial" w:hAnsi="Arial" w:cs="Arial"/>
          <w:bCs/>
          <w:lang w:val="es-AR"/>
        </w:rPr>
        <w:t>El modelo fabricado en Uruguay es un vehículo moderno que incorpora las últimas tecnologías globales. Único vehículo comercial liviano conectado en la región, ofrece también a los clientes en Sudamérica tecnologías de conducción semi autónomas estableciendo un nuevo standard regional en el segmento.</w:t>
      </w:r>
    </w:p>
    <w:p w14:paraId="3E194939" w14:textId="78367858" w:rsidR="00596041" w:rsidRPr="00C51099" w:rsidRDefault="00432C87" w:rsidP="00596041">
      <w:pPr>
        <w:shd w:val="clear" w:color="auto" w:fill="FFFFFF"/>
        <w:spacing w:after="150"/>
        <w:ind w:left="284"/>
        <w:jc w:val="both"/>
        <w:rPr>
          <w:rFonts w:ascii="Arial" w:hAnsi="Arial" w:cs="Arial"/>
          <w:bCs/>
          <w:lang w:val="es-AR"/>
        </w:rPr>
      </w:pPr>
      <w:r>
        <w:rPr>
          <w:rFonts w:ascii="Arial" w:hAnsi="Arial" w:cs="Arial"/>
          <w:bCs/>
          <w:lang w:val="es-AR"/>
        </w:rPr>
        <w:t xml:space="preserve">El vehículo </w:t>
      </w:r>
      <w:bookmarkStart w:id="0" w:name="_GoBack"/>
      <w:bookmarkEnd w:id="0"/>
      <w:r w:rsidR="00596041" w:rsidRPr="00C51099">
        <w:rPr>
          <w:rFonts w:ascii="Arial" w:hAnsi="Arial" w:cs="Arial"/>
          <w:bCs/>
          <w:lang w:val="es-AR"/>
        </w:rPr>
        <w:t>Transit es parte integral de la nueva División de Negocios Comerciales</w:t>
      </w:r>
      <w:r w:rsidR="0039208B">
        <w:rPr>
          <w:rFonts w:ascii="Arial" w:hAnsi="Arial" w:cs="Arial"/>
          <w:bCs/>
          <w:lang w:val="es-AR"/>
        </w:rPr>
        <w:t>,</w:t>
      </w:r>
      <w:r w:rsidR="00596041" w:rsidRPr="00C51099">
        <w:rPr>
          <w:rFonts w:ascii="Arial" w:hAnsi="Arial" w:cs="Arial"/>
          <w:bCs/>
          <w:lang w:val="es-AR"/>
        </w:rPr>
        <w:t xml:space="preserve"> recientemente lanzada, perteneciente a la iniciativa Ford Pro, un ecosistema completo creado para brindar la máxima productividad al cliente comercial, con el mejor producto y el menor costo total de operación. La nueva área de negocios se estructuró para ofrecer una solución completa a los clientes comerciales, con un enfoque en la productividad y el bajo costo de propiedad. </w:t>
      </w:r>
    </w:p>
    <w:p w14:paraId="6B1AF41C" w14:textId="77777777" w:rsidR="00596041" w:rsidRPr="00C51099" w:rsidRDefault="00596041" w:rsidP="00596041">
      <w:pPr>
        <w:shd w:val="clear" w:color="auto" w:fill="FFFFFF"/>
        <w:spacing w:after="150"/>
        <w:ind w:left="284"/>
        <w:jc w:val="both"/>
        <w:rPr>
          <w:rFonts w:ascii="Arial" w:hAnsi="Arial" w:cs="Arial"/>
          <w:bCs/>
          <w:lang w:val="es-AR"/>
        </w:rPr>
      </w:pPr>
      <w:r w:rsidRPr="00C51099">
        <w:rPr>
          <w:rFonts w:ascii="Arial" w:hAnsi="Arial" w:cs="Arial"/>
          <w:bCs/>
          <w:lang w:val="es-AR"/>
        </w:rPr>
        <w:lastRenderedPageBreak/>
        <w:t>La nueva fábrica cuenta con instalaciones y equipamiento moderno que privilegian el bienestar y la sustentabilidad, incluyendo iluminación natural y tratamiento termoacústico. Cuenta también con una estructura completa de soporte tales como pista de pruebas, depósitos, patios, oficinas y sistemas de logística de autopartes y vehículos terminados. La fábrica tiene un diseño avanzado que favorece la eficiencia de las operaciones. El equipo de producción está formado por profesionales locales altamente capacitados a través de un programa de entrenamiento riguroso, garantizando la calidad del producto.</w:t>
      </w:r>
    </w:p>
    <w:p w14:paraId="0413BF4D" w14:textId="1A601683" w:rsidR="00596041" w:rsidRDefault="00596041" w:rsidP="00596041">
      <w:pPr>
        <w:shd w:val="clear" w:color="auto" w:fill="FFFFFF"/>
        <w:spacing w:after="150"/>
        <w:ind w:left="288"/>
        <w:jc w:val="both"/>
        <w:rPr>
          <w:rFonts w:ascii="Arial" w:hAnsi="Arial" w:cs="Arial"/>
          <w:bCs/>
          <w:lang w:val="es-AR"/>
        </w:rPr>
      </w:pPr>
      <w:r w:rsidRPr="006812D5">
        <w:rPr>
          <w:rFonts w:ascii="Arial" w:hAnsi="Arial" w:cs="Arial"/>
          <w:bCs/>
          <w:lang w:val="es-AR"/>
        </w:rPr>
        <w:t>“Este proyecto evidencia la relevancia del Mercosur como eje articulador que hace posible apalancar las fortalezas y capacidades de cada mercado para proporcionar una mayor eficiencia y competitividad”</w:t>
      </w:r>
      <w:r w:rsidR="0039208B">
        <w:rPr>
          <w:rFonts w:ascii="Arial" w:hAnsi="Arial" w:cs="Arial"/>
          <w:bCs/>
          <w:lang w:val="es-AR"/>
        </w:rPr>
        <w:t>,</w:t>
      </w:r>
      <w:r w:rsidRPr="006812D5">
        <w:rPr>
          <w:rFonts w:ascii="Arial" w:hAnsi="Arial" w:cs="Arial"/>
          <w:bCs/>
          <w:lang w:val="es-AR"/>
        </w:rPr>
        <w:t xml:space="preserve"> dijo Daniel Justo, presidente de Ford Sudamérica. “Con casi 60 años de experiencia en el sector automotriz uruguayo produciendo camiones pesados y automóviles de alta calidad, Nordex, empresa del grupo Antelo, es el socio ideal para este proyecto”</w:t>
      </w:r>
      <w:r w:rsidR="0039208B">
        <w:rPr>
          <w:rFonts w:ascii="Arial" w:hAnsi="Arial" w:cs="Arial"/>
          <w:bCs/>
          <w:lang w:val="es-AR"/>
        </w:rPr>
        <w:t>,</w:t>
      </w:r>
      <w:r w:rsidRPr="006812D5">
        <w:rPr>
          <w:rFonts w:ascii="Arial" w:hAnsi="Arial" w:cs="Arial"/>
          <w:bCs/>
          <w:lang w:val="es-AR"/>
        </w:rPr>
        <w:t xml:space="preserve"> agregó.</w:t>
      </w:r>
      <w:r w:rsidRPr="00C51099">
        <w:rPr>
          <w:rFonts w:ascii="Arial" w:hAnsi="Arial" w:cs="Arial"/>
          <w:bCs/>
          <w:lang w:val="es-AR"/>
        </w:rPr>
        <w:t xml:space="preserve"> </w:t>
      </w:r>
    </w:p>
    <w:p w14:paraId="1FCD53E9" w14:textId="77777777" w:rsidR="00CE7B0D" w:rsidRPr="00CE7B0D" w:rsidRDefault="00CE7B0D" w:rsidP="00CE7B0D">
      <w:pPr>
        <w:shd w:val="clear" w:color="auto" w:fill="FFFFFF"/>
        <w:spacing w:after="150"/>
        <w:ind w:left="288"/>
        <w:jc w:val="both"/>
        <w:rPr>
          <w:rFonts w:ascii="Arial" w:hAnsi="Arial" w:cs="Arial"/>
          <w:bCs/>
          <w:lang w:val="es-AR"/>
        </w:rPr>
      </w:pPr>
    </w:p>
    <w:p w14:paraId="2318CAD1" w14:textId="77777777" w:rsidR="00CE7B0D" w:rsidRPr="00CE7B0D" w:rsidRDefault="00CE7B0D" w:rsidP="00CE7B0D">
      <w:pPr>
        <w:shd w:val="clear" w:color="auto" w:fill="FFFFFF"/>
        <w:spacing w:after="150"/>
        <w:ind w:left="288"/>
        <w:jc w:val="both"/>
        <w:rPr>
          <w:rFonts w:ascii="Arial" w:hAnsi="Arial" w:cs="Arial"/>
          <w:b/>
          <w:bCs/>
          <w:sz w:val="18"/>
          <w:szCs w:val="18"/>
          <w:lang w:val="es-AR"/>
        </w:rPr>
      </w:pPr>
      <w:r w:rsidRPr="00CE7B0D">
        <w:rPr>
          <w:rFonts w:ascii="Arial" w:hAnsi="Arial" w:cs="Arial"/>
          <w:b/>
          <w:bCs/>
          <w:sz w:val="18"/>
          <w:szCs w:val="18"/>
          <w:lang w:val="es-AR"/>
        </w:rPr>
        <w:t>Acerca de Ford Motor Company</w:t>
      </w:r>
    </w:p>
    <w:p w14:paraId="09297E1C" w14:textId="77777777" w:rsidR="00CE7B0D" w:rsidRPr="00CE7B0D" w:rsidRDefault="00CE7B0D" w:rsidP="00CE7B0D">
      <w:pPr>
        <w:shd w:val="clear" w:color="auto" w:fill="FFFFFF"/>
        <w:spacing w:after="150"/>
        <w:ind w:left="288"/>
        <w:jc w:val="both"/>
        <w:rPr>
          <w:rFonts w:ascii="Arial" w:hAnsi="Arial" w:cs="Arial"/>
          <w:bCs/>
          <w:sz w:val="18"/>
          <w:szCs w:val="18"/>
          <w:lang w:val="es-AR"/>
        </w:rPr>
      </w:pPr>
      <w:r w:rsidRPr="00CE7B0D">
        <w:rPr>
          <w:rFonts w:ascii="Arial" w:hAnsi="Arial" w:cs="Arial"/>
          <w:bCs/>
          <w:sz w:val="18"/>
          <w:szCs w:val="18"/>
          <w:lang w:val="es-AR"/>
        </w:rPr>
        <w:t>Ford Motor Company (NYSE: F) es una empresa global con base en Dearborn, Michigan, comprometida a ayudar a construir un mundo mejor, donde cada persona sea libre de moverse y perseguir sus sueños. Ford +, el plan de la empresa para el crecimiento y la creación de valor, combina las fortalezas existentes, las nuevas capacidades y las relaciones permanentes con los clientes para enriquecer las experiencias y profundizar la lealtad. Ford diseña, fabrica, comercializa y da servicio a una línea completa de vehículos comerciales y de pasajeros conectados y cada vez más electrificados: camionetas, SUV´s, automóviles y vehículos de lujo Lincoln. La compañía busca posiciones de liderazgo en electrificación, servicios de vehículos conectados y soluciones de movilidad, incluida la tecnología de conducción autónoma, y ​​brinda servicios financieros a través de Ford Motor Credit Company. Ford emplea aproximadamente 184.000 personas en todo el mundo.</w:t>
      </w:r>
    </w:p>
    <w:p w14:paraId="049E9A75" w14:textId="77777777" w:rsidR="002260A8" w:rsidRPr="00CE7B0D" w:rsidRDefault="002260A8">
      <w:pPr>
        <w:rPr>
          <w:lang w:val="en-US"/>
        </w:rPr>
      </w:pPr>
    </w:p>
    <w:sectPr w:rsidR="002260A8" w:rsidRPr="00CE7B0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2005C" w14:textId="77777777" w:rsidR="001063F2" w:rsidRDefault="001063F2" w:rsidP="00596041">
      <w:pPr>
        <w:spacing w:after="0" w:line="240" w:lineRule="auto"/>
      </w:pPr>
      <w:r>
        <w:separator/>
      </w:r>
    </w:p>
  </w:endnote>
  <w:endnote w:type="continuationSeparator" w:id="0">
    <w:p w14:paraId="33B55EA7" w14:textId="77777777" w:rsidR="001063F2" w:rsidRDefault="001063F2" w:rsidP="00596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262551" w14:textId="77777777" w:rsidR="001063F2" w:rsidRDefault="001063F2" w:rsidP="00596041">
      <w:pPr>
        <w:spacing w:after="0" w:line="240" w:lineRule="auto"/>
      </w:pPr>
      <w:r>
        <w:separator/>
      </w:r>
    </w:p>
  </w:footnote>
  <w:footnote w:type="continuationSeparator" w:id="0">
    <w:p w14:paraId="479D432B" w14:textId="77777777" w:rsidR="001063F2" w:rsidRDefault="001063F2" w:rsidP="005960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91A9E" w14:textId="216633F5" w:rsidR="00596041" w:rsidRDefault="001219BB" w:rsidP="003125D5">
    <w:pPr>
      <w:rPr>
        <w:rFonts w:ascii="Book Antiqua" w:hAnsi="Book Antiqua" w:cs="Times New Roman"/>
        <w:color w:val="000000" w:themeColor="text1"/>
        <w:sz w:val="24"/>
        <w:szCs w:val="24"/>
      </w:rPr>
    </w:pPr>
    <w:r>
      <w:rPr>
        <w:noProof/>
        <w:lang w:val="es-UY" w:eastAsia="es-UY"/>
      </w:rPr>
      <w:drawing>
        <wp:anchor distT="0" distB="0" distL="114300" distR="114300" simplePos="0" relativeHeight="251660288" behindDoc="1" locked="0" layoutInCell="1" allowOverlap="1" wp14:anchorId="2111EFCA" wp14:editId="665D40A6">
          <wp:simplePos x="0" y="0"/>
          <wp:positionH relativeFrom="column">
            <wp:posOffset>1447165</wp:posOffset>
          </wp:positionH>
          <wp:positionV relativeFrom="paragraph">
            <wp:posOffset>-101600</wp:posOffset>
          </wp:positionV>
          <wp:extent cx="1544320" cy="444500"/>
          <wp:effectExtent l="0" t="0" r="0" b="0"/>
          <wp:wrapTight wrapText="bothSides">
            <wp:wrapPolygon edited="0">
              <wp:start x="1066" y="3703"/>
              <wp:lineTo x="1066" y="16663"/>
              <wp:lineTo x="4263" y="16663"/>
              <wp:lineTo x="20250" y="13886"/>
              <wp:lineTo x="20250" y="6480"/>
              <wp:lineTo x="4263" y="3703"/>
              <wp:lineTo x="1066" y="3703"/>
            </wp:wrapPolygon>
          </wp:wrapTight>
          <wp:docPr id="1" name="Picture 1" descr="INICIO - Nor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ICIO - Norde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320" cy="444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4BD0">
      <w:rPr>
        <w:noProof/>
        <w:lang w:val="es-UY" w:eastAsia="es-UY"/>
      </w:rPr>
      <w:drawing>
        <wp:anchor distT="0" distB="0" distL="114300" distR="114300" simplePos="0" relativeHeight="251659264" behindDoc="1" locked="0" layoutInCell="1" allowOverlap="1" wp14:anchorId="6035848D" wp14:editId="700639CF">
          <wp:simplePos x="0" y="0"/>
          <wp:positionH relativeFrom="margin">
            <wp:posOffset>177165</wp:posOffset>
          </wp:positionH>
          <wp:positionV relativeFrom="paragraph">
            <wp:posOffset>-154305</wp:posOffset>
          </wp:positionV>
          <wp:extent cx="1088390" cy="536575"/>
          <wp:effectExtent l="0" t="0" r="0" b="0"/>
          <wp:wrapTight wrapText="bothSides">
            <wp:wrapPolygon edited="0">
              <wp:start x="0" y="0"/>
              <wp:lineTo x="0" y="20705"/>
              <wp:lineTo x="21172" y="20705"/>
              <wp:lineTo x="21172" y="0"/>
              <wp:lineTo x="0" y="0"/>
            </wp:wrapPolygon>
          </wp:wrapTight>
          <wp:docPr id="3" name="Picture 19" descr="FGBR_15 OVAL ONLY_4C_294_Hz_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GBR_15 OVAL ONLY_4C_294_Hz_R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8390" cy="536575"/>
                  </a:xfrm>
                  <a:prstGeom prst="rect">
                    <a:avLst/>
                  </a:prstGeom>
                  <a:noFill/>
                  <a:ln>
                    <a:noFill/>
                  </a:ln>
                </pic:spPr>
              </pic:pic>
            </a:graphicData>
          </a:graphic>
          <wp14:sizeRelH relativeFrom="page">
            <wp14:pctWidth>0</wp14:pctWidth>
          </wp14:sizeRelH>
          <wp14:sizeRelV relativeFrom="page">
            <wp14:pctHeight>0</wp14:pctHeight>
          </wp14:sizeRelV>
        </wp:anchor>
      </w:drawing>
    </w:r>
    <w:r w:rsidR="00596041">
      <w:rPr>
        <w:rFonts w:ascii="Book Antiqua" w:hAnsi="Book Antiqua" w:cs="Times New Roman"/>
        <w:color w:val="000000" w:themeColor="text1"/>
        <w:sz w:val="36"/>
        <w:szCs w:val="36"/>
      </w:rPr>
      <w:t xml:space="preserve">  </w:t>
    </w:r>
    <w:r w:rsidR="003125D5">
      <w:rPr>
        <w:rFonts w:ascii="Book Antiqua" w:hAnsi="Book Antiqua" w:cs="Times New Roman"/>
        <w:color w:val="000000" w:themeColor="text1"/>
        <w:sz w:val="36"/>
        <w:szCs w:val="36"/>
      </w:rPr>
      <w:t xml:space="preserve">  </w:t>
    </w:r>
    <w:r w:rsidR="00A84BD0">
      <w:rPr>
        <w:rFonts w:ascii="Book Antiqua" w:hAnsi="Book Antiqua" w:cs="Times New Roman"/>
        <w:color w:val="000000" w:themeColor="text1"/>
        <w:sz w:val="24"/>
        <w:szCs w:val="24"/>
      </w:rPr>
      <w:t xml:space="preserve">| NOTICIAS </w:t>
    </w:r>
  </w:p>
  <w:p w14:paraId="3C08B22A" w14:textId="77777777" w:rsidR="003125D5" w:rsidRDefault="003125D5" w:rsidP="003125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724B02"/>
    <w:multiLevelType w:val="hybridMultilevel"/>
    <w:tmpl w:val="6E2C1B1A"/>
    <w:lvl w:ilvl="0" w:tplc="1FA45632">
      <w:numFmt w:val="bullet"/>
      <w:lvlText w:val="•"/>
      <w:lvlJc w:val="left"/>
      <w:pPr>
        <w:ind w:left="644" w:hanging="360"/>
      </w:pPr>
      <w:rPr>
        <w:rFonts w:ascii="Calibri" w:eastAsiaTheme="minorHAnsi"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041"/>
    <w:rsid w:val="00095ADF"/>
    <w:rsid w:val="001063F2"/>
    <w:rsid w:val="00113084"/>
    <w:rsid w:val="001219BB"/>
    <w:rsid w:val="002260A8"/>
    <w:rsid w:val="00230D69"/>
    <w:rsid w:val="00264D37"/>
    <w:rsid w:val="003125D5"/>
    <w:rsid w:val="0039208B"/>
    <w:rsid w:val="00432C87"/>
    <w:rsid w:val="00596041"/>
    <w:rsid w:val="00874B2D"/>
    <w:rsid w:val="008B7C6A"/>
    <w:rsid w:val="00A84BD0"/>
    <w:rsid w:val="00C27103"/>
    <w:rsid w:val="00CE7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38613"/>
  <w15:chartTrackingRefBased/>
  <w15:docId w15:val="{7A06D682-9F18-4AA9-9B44-31EB020B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041"/>
    <w:rPr>
      <w:lang w:val="pt-B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9604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96041"/>
    <w:rPr>
      <w:lang w:val="pt-BR"/>
    </w:rPr>
  </w:style>
  <w:style w:type="paragraph" w:styleId="Piedepgina">
    <w:name w:val="footer"/>
    <w:basedOn w:val="Normal"/>
    <w:link w:val="PiedepginaCar"/>
    <w:uiPriority w:val="99"/>
    <w:unhideWhenUsed/>
    <w:rsid w:val="0059604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596041"/>
    <w:rPr>
      <w:lang w:val="pt-BR"/>
    </w:rPr>
  </w:style>
  <w:style w:type="character" w:styleId="Hipervnculo">
    <w:name w:val="Hyperlink"/>
    <w:basedOn w:val="Fuentedeprrafopredeter"/>
    <w:uiPriority w:val="99"/>
    <w:unhideWhenUsed/>
    <w:rsid w:val="00CE7B0D"/>
    <w:rPr>
      <w:color w:val="0563C1" w:themeColor="hyperlink"/>
      <w:u w:val="single"/>
    </w:rPr>
  </w:style>
  <w:style w:type="character" w:customStyle="1" w:styleId="UnresolvedMention">
    <w:name w:val="Unresolved Mention"/>
    <w:basedOn w:val="Fuentedeprrafopredeter"/>
    <w:uiPriority w:val="99"/>
    <w:semiHidden/>
    <w:unhideWhenUsed/>
    <w:rsid w:val="00CE7B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510394">
      <w:bodyDiv w:val="1"/>
      <w:marLeft w:val="0"/>
      <w:marRight w:val="0"/>
      <w:marTop w:val="0"/>
      <w:marBottom w:val="0"/>
      <w:divBdr>
        <w:top w:val="none" w:sz="0" w:space="0" w:color="auto"/>
        <w:left w:val="none" w:sz="0" w:space="0" w:color="auto"/>
        <w:bottom w:val="none" w:sz="0" w:space="0" w:color="auto"/>
        <w:right w:val="none" w:sz="0" w:space="0" w:color="auto"/>
      </w:divBdr>
    </w:div>
    <w:div w:id="204821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776</Words>
  <Characters>4268</Characters>
  <Application>Microsoft Office Word</Application>
  <DocSecurity>0</DocSecurity>
  <Lines>35</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Bongiovanni, Julieta (J.)</dc:creator>
  <cp:keywords/>
  <dc:description/>
  <cp:lastModifiedBy>Florencia Pereira</cp:lastModifiedBy>
  <cp:revision>3</cp:revision>
  <dcterms:created xsi:type="dcterms:W3CDTF">2021-11-22T20:24:00Z</dcterms:created>
  <dcterms:modified xsi:type="dcterms:W3CDTF">2021-11-22T20:26:00Z</dcterms:modified>
</cp:coreProperties>
</file>